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0BD0BEB" w:rsidR="00FC320D" w:rsidRPr="00103A99" w:rsidRDefault="005B2B4B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4CF5CC80" wp14:editId="3B1BC4BE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-83185</wp:posOffset>
                  </wp:positionV>
                  <wp:extent cx="1409700" cy="1499834"/>
                  <wp:effectExtent l="0" t="0" r="0" b="5715"/>
                  <wp:wrapNone/>
                  <wp:docPr id="15909797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9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340AD75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&#13;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&#13;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4823488E" w:rsidR="00416AFB" w:rsidRPr="006F7AB6" w:rsidRDefault="00416AFB" w:rsidP="00461210">
      <w:pPr>
        <w:ind w:left="720"/>
        <w:rPr>
          <w:rFonts w:ascii="Raleway" w:hAnsi="Raleway"/>
          <w:b/>
          <w:color w:val="262626" w:themeColor="text1" w:themeTint="D9"/>
          <w:sz w:val="22"/>
          <w:szCs w:val="22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6F7AB6" w:rsidRPr="006F7AB6">
        <w:rPr>
          <w:rFonts w:ascii="Raleway" w:hAnsi="Raleway"/>
          <w:b/>
          <w:color w:val="262626" w:themeColor="text1" w:themeTint="D9"/>
          <w:sz w:val="22"/>
          <w:szCs w:val="22"/>
        </w:rPr>
        <w:t>Canadian Council for the Advancement of Education</w:t>
      </w:r>
    </w:p>
    <w:p w14:paraId="0A90780C" w14:textId="597466A6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6F7AB6">
        <w:rPr>
          <w:rFonts w:ascii="Raleway" w:hAnsi="Raleway"/>
          <w:b/>
          <w:color w:val="262626" w:themeColor="text1" w:themeTint="D9"/>
        </w:rPr>
        <w:t>CCAE National Conference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65A9F24E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6F7AB6">
        <w:rPr>
          <w:rFonts w:ascii="Raleway" w:hAnsi="Raleway"/>
          <w:color w:val="262626"/>
          <w:sz w:val="24"/>
          <w:szCs w:val="24"/>
        </w:rPr>
        <w:t>29 April – 01 May</w:t>
      </w:r>
      <w:r w:rsidRPr="00DD2440">
        <w:rPr>
          <w:rFonts w:ascii="Raleway" w:hAnsi="Raleway"/>
          <w:color w:val="262626"/>
          <w:sz w:val="24"/>
          <w:szCs w:val="24"/>
        </w:rPr>
        <w:t xml:space="preserve">, </w:t>
      </w:r>
      <w:r w:rsidR="005B2B4B">
        <w:rPr>
          <w:rFonts w:ascii="Raleway" w:hAnsi="Raleway"/>
          <w:color w:val="262626"/>
          <w:sz w:val="24"/>
          <w:szCs w:val="24"/>
        </w:rPr>
        <w:t>2025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6F7AB6">
        <w:rPr>
          <w:rFonts w:ascii="Raleway" w:hAnsi="Raleway"/>
          <w:color w:val="262626"/>
          <w:sz w:val="24"/>
          <w:szCs w:val="24"/>
        </w:rPr>
        <w:t>Quebec, Canada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4B1626EB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F7AB6">
        <w:rPr>
          <w:rFonts w:ascii="Raleway" w:hAnsi="Raleway"/>
          <w:color w:val="B6121D"/>
          <w:u w:val="single"/>
        </w:rPr>
        <w:t>30 April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36BAA810" w14:textId="6762EAA6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6F7AB6">
        <w:rPr>
          <w:rFonts w:ascii="Raleway" w:hAnsi="Raleway"/>
          <w:b/>
          <w:color w:val="B6121D"/>
          <w:sz w:val="22"/>
          <w:szCs w:val="22"/>
        </w:rPr>
        <w:t>8:30am – 9:45am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6F7AB6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CE32E6" w14:textId="14DB5E82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Opening Keynote Presentation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5B471F70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F7AB6">
        <w:rPr>
          <w:rFonts w:ascii="Raleway" w:hAnsi="Raleway"/>
          <w:color w:val="B6121D"/>
          <w:u w:val="single"/>
        </w:rPr>
        <w:t>30 April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437ECCC5" w14:textId="03C724DF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6F7AB6">
        <w:rPr>
          <w:rFonts w:ascii="Raleway" w:hAnsi="Raleway"/>
          <w:b/>
          <w:color w:val="B6121D"/>
          <w:sz w:val="22"/>
          <w:szCs w:val="22"/>
        </w:rPr>
        <w:t xml:space="preserve">10:00am – 11:00am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6F7AB6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72827B67" w14:textId="44566069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We Can’t Do What We Can’t Track</w:t>
      </w:r>
    </w:p>
    <w:p w14:paraId="12C51675" w14:textId="27021139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Charting a New Course: Creating a Customer Experience Revolution</w:t>
      </w:r>
    </w:p>
    <w:p w14:paraId="2DFB39AE" w14:textId="663D3195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Partner with Your University Libraries to Meet (And Exceed) Your Engagement Goals</w:t>
      </w:r>
    </w:p>
    <w:p w14:paraId="19E0A460" w14:textId="1ABF9B10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A Co-Leadership Approach – Optimizing Resources for Impact</w:t>
      </w:r>
    </w:p>
    <w:p w14:paraId="47327BAD" w14:textId="650B845D" w:rsidR="006F7AB6" w:rsidRPr="00DD2440" w:rsidRDefault="006F7AB6" w:rsidP="006F7AB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Strategy Lab: Data Analytics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0F6FC1E3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F7AB6">
        <w:rPr>
          <w:rFonts w:ascii="Raleway" w:hAnsi="Raleway"/>
          <w:color w:val="B6121D"/>
          <w:u w:val="single"/>
        </w:rPr>
        <w:t>30 April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691F4423" w14:textId="062CAE3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6F7AB6">
        <w:rPr>
          <w:rFonts w:ascii="Raleway" w:hAnsi="Raleway"/>
          <w:b/>
          <w:color w:val="B6121D"/>
          <w:sz w:val="22"/>
          <w:szCs w:val="22"/>
        </w:rPr>
        <w:t>11:30am – 12:30pm (1pt)</w:t>
      </w:r>
    </w:p>
    <w:p w14:paraId="6F85EAC0" w14:textId="5CD450D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The Evolution of an Awards Program</w:t>
      </w:r>
    </w:p>
    <w:p w14:paraId="7F8BB824" w14:textId="6F57722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Lessons Learned From Building a Digital Engagement Strategy From Scratch</w:t>
      </w:r>
    </w:p>
    <w:p w14:paraId="2E24289A" w14:textId="6E94C0BB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The Long Game: The Importance of Passion, Partnership and Patience in Philanthropy</w:t>
      </w:r>
    </w:p>
    <w:p w14:paraId="6B11BB5E" w14:textId="25A14762" w:rsidR="0098160B" w:rsidRDefault="0098160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Senior Leaders Panel</w:t>
      </w:r>
    </w:p>
    <w:p w14:paraId="208044BA" w14:textId="40AC87DF" w:rsidR="0098160B" w:rsidRPr="00DD2440" w:rsidRDefault="0098160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Strategy Lab: Principal Gifts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13D27393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F7AB6">
        <w:rPr>
          <w:rFonts w:ascii="Raleway" w:hAnsi="Raleway"/>
          <w:color w:val="B6121D"/>
          <w:u w:val="single"/>
        </w:rPr>
        <w:t>30 April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4B766CD7" w14:textId="0ECE3629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6F7AB6">
        <w:rPr>
          <w:rFonts w:ascii="Raleway" w:hAnsi="Raleway"/>
          <w:b/>
          <w:color w:val="B6121D"/>
          <w:sz w:val="22"/>
          <w:szCs w:val="22"/>
        </w:rPr>
        <w:t>1:30pm – 2:15pm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6F7AB6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193A45DB" w14:textId="593C3FCD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Evolving Development Writing for the 21</w:t>
      </w:r>
      <w:r w:rsidR="006F7AB6" w:rsidRPr="006F7AB6">
        <w:rPr>
          <w:rFonts w:ascii="Raleway" w:hAnsi="Raleway"/>
          <w:color w:val="262626"/>
          <w:sz w:val="22"/>
          <w:szCs w:val="22"/>
          <w:vertAlign w:val="superscript"/>
        </w:rPr>
        <w:t>st</w:t>
      </w:r>
      <w:r w:rsidR="006F7AB6">
        <w:rPr>
          <w:rFonts w:ascii="Raleway" w:hAnsi="Raleway"/>
          <w:color w:val="262626"/>
          <w:sz w:val="22"/>
          <w:szCs w:val="22"/>
        </w:rPr>
        <w:t xml:space="preserve"> Century: Crafting the Pitch-Perfect </w:t>
      </w:r>
      <w:proofErr w:type="spellStart"/>
      <w:r w:rsidR="006F7AB6">
        <w:rPr>
          <w:rFonts w:ascii="Raleway" w:hAnsi="Raleway"/>
          <w:color w:val="262626"/>
          <w:sz w:val="22"/>
          <w:szCs w:val="22"/>
        </w:rPr>
        <w:t>Pitchdeck</w:t>
      </w:r>
      <w:proofErr w:type="spellEnd"/>
    </w:p>
    <w:p w14:paraId="373866C2" w14:textId="3F0531AE" w:rsidR="0098160B" w:rsidRPr="00DD2440" w:rsidRDefault="009F71CB" w:rsidP="009D3FD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Polytechnic Proud: Strategic Alumni Engagement</w:t>
      </w:r>
    </w:p>
    <w:p w14:paraId="0C00BDB2" w14:textId="77444A16" w:rsidR="00416AFB" w:rsidRPr="00DD2440" w:rsidRDefault="009F71CB" w:rsidP="009D3FD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 xml:space="preserve">Quand la </w:t>
      </w:r>
      <w:proofErr w:type="spellStart"/>
      <w:r w:rsidR="006F7AB6">
        <w:rPr>
          <w:rFonts w:ascii="Raleway" w:hAnsi="Raleway"/>
          <w:color w:val="262626"/>
          <w:sz w:val="22"/>
          <w:szCs w:val="22"/>
        </w:rPr>
        <w:t>Philanthropie</w:t>
      </w:r>
      <w:proofErr w:type="spellEnd"/>
      <w:r w:rsidR="006F7AB6">
        <w:rPr>
          <w:rFonts w:ascii="Raleway" w:hAnsi="Raleway"/>
          <w:color w:val="262626"/>
          <w:sz w:val="22"/>
          <w:szCs w:val="22"/>
        </w:rPr>
        <w:t xml:space="preserve"> rencontre </w:t>
      </w:r>
      <w:proofErr w:type="spellStart"/>
      <w:r w:rsidR="006F7AB6">
        <w:rPr>
          <w:rFonts w:ascii="Raleway" w:hAnsi="Raleway"/>
          <w:color w:val="262626"/>
          <w:sz w:val="22"/>
          <w:szCs w:val="22"/>
        </w:rPr>
        <w:t>l’Histoire</w:t>
      </w:r>
      <w:proofErr w:type="spellEnd"/>
      <w:r w:rsidR="006F7AB6">
        <w:rPr>
          <w:rFonts w:ascii="Raleway" w:hAnsi="Raleway"/>
          <w:color w:val="262626"/>
          <w:sz w:val="22"/>
          <w:szCs w:val="22"/>
        </w:rPr>
        <w:t>!</w:t>
      </w:r>
    </w:p>
    <w:p w14:paraId="2580A949" w14:textId="2429A551" w:rsidR="006F7AB6" w:rsidRPr="00DD2440" w:rsidRDefault="009F71CB" w:rsidP="009D3FDD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Building a High-Performance Major Gifts Culture: A Dean-Advancement Partnership in Action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6E752AA9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F7AB6">
        <w:rPr>
          <w:rFonts w:ascii="Raleway" w:hAnsi="Raleway"/>
          <w:color w:val="B6121D"/>
          <w:u w:val="single"/>
        </w:rPr>
        <w:t xml:space="preserve">30 </w:t>
      </w:r>
      <w:proofErr w:type="spellStart"/>
      <w:r w:rsidR="006F7AB6">
        <w:rPr>
          <w:rFonts w:ascii="Raleway" w:hAnsi="Raleway"/>
          <w:color w:val="B6121D"/>
          <w:u w:val="single"/>
        </w:rPr>
        <w:t>APril</w:t>
      </w:r>
      <w:proofErr w:type="spellEnd"/>
      <w:r w:rsidRPr="00DD2440">
        <w:rPr>
          <w:rFonts w:ascii="Raleway" w:hAnsi="Raleway"/>
          <w:color w:val="B6121D"/>
          <w:u w:val="single"/>
        </w:rPr>
        <w:t xml:space="preserve">,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29217086" w14:textId="6B3A3FED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6F7AB6">
        <w:rPr>
          <w:rFonts w:ascii="Raleway" w:hAnsi="Raleway"/>
          <w:b/>
          <w:color w:val="B6121D"/>
          <w:sz w:val="22"/>
          <w:szCs w:val="22"/>
        </w:rPr>
        <w:t xml:space="preserve">4:00pm – 5:00pm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6F7AB6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02E68EB7" w14:textId="7584CC9A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President’s Panel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48B16B78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F7AB6">
        <w:rPr>
          <w:rFonts w:ascii="Raleway" w:hAnsi="Raleway"/>
          <w:color w:val="B6121D"/>
          <w:u w:val="single"/>
        </w:rPr>
        <w:t>01 May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2EA760E5" w14:textId="6857A6AF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6F7AB6">
        <w:rPr>
          <w:rFonts w:ascii="Raleway" w:hAnsi="Raleway"/>
          <w:b/>
          <w:color w:val="B6121D"/>
          <w:sz w:val="22"/>
          <w:szCs w:val="22"/>
        </w:rPr>
        <w:t xml:space="preserve">9:00am – 10:00am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6F7AB6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663CF8E5" w14:textId="2053CE33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Taking the Ego Out of Collaboration: Two Alberta Schools Join Forces with a Goal to Raise $15M</w:t>
      </w:r>
    </w:p>
    <w:p w14:paraId="4C2562E0" w14:textId="345E1875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The Yellow Jersey: Elevate Your Team Members to Success</w:t>
      </w:r>
    </w:p>
    <w:p w14:paraId="115F0907" w14:textId="5EE65196" w:rsidR="0098160B" w:rsidRPr="00DD2440" w:rsidRDefault="0098160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Sound Strategy: How UM’s Podcast Supports Advancement and a Culture of Big Thinking</w:t>
      </w:r>
    </w:p>
    <w:p w14:paraId="5F70E1AF" w14:textId="2FFB9662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E</w:t>
      </w:r>
      <w:r w:rsidR="0098160B">
        <w:rPr>
          <w:rFonts w:ascii="Raleway" w:hAnsi="Raleway"/>
          <w:color w:val="262626"/>
          <w:sz w:val="22"/>
          <w:szCs w:val="22"/>
        </w:rPr>
        <w:t>ngaging</w:t>
      </w:r>
      <w:r w:rsidR="006F7AB6">
        <w:rPr>
          <w:rFonts w:ascii="Raleway" w:hAnsi="Raleway"/>
          <w:color w:val="262626"/>
          <w:sz w:val="22"/>
          <w:szCs w:val="22"/>
        </w:rPr>
        <w:t xml:space="preserve"> New Grads with Career Services</w:t>
      </w:r>
    </w:p>
    <w:p w14:paraId="5E2E720F" w14:textId="180C8058" w:rsidR="0098160B" w:rsidRDefault="0098160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Strategy Lab: Annual Giving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1B5E7360" w14:textId="77777777" w:rsidR="003348B9" w:rsidRDefault="003348B9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019D30D5" w14:textId="77777777" w:rsidR="003348B9" w:rsidRDefault="003348B9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3A8F3AC9" w14:textId="77777777" w:rsidR="003348B9" w:rsidRDefault="003348B9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671E9A0" w14:textId="77777777" w:rsidR="003348B9" w:rsidRDefault="003348B9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56B7DD9" w14:textId="23CEFAA2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 w:rsidR="006F7AB6">
        <w:rPr>
          <w:rFonts w:ascii="Raleway" w:hAnsi="Raleway"/>
          <w:color w:val="B6121D"/>
          <w:u w:val="single"/>
        </w:rPr>
        <w:t>01 May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5B2B4B">
        <w:rPr>
          <w:rFonts w:ascii="Raleway" w:hAnsi="Raleway"/>
          <w:color w:val="B6121D"/>
          <w:u w:val="single"/>
        </w:rPr>
        <w:t>2025</w:t>
      </w:r>
    </w:p>
    <w:p w14:paraId="0249F6A7" w14:textId="41F3D4DD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352B97">
        <w:rPr>
          <w:rFonts w:ascii="Raleway" w:hAnsi="Raleway"/>
          <w:b/>
          <w:color w:val="B6121D"/>
          <w:sz w:val="22"/>
          <w:szCs w:val="22"/>
        </w:rPr>
        <w:t>7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6F7AB6">
        <w:rPr>
          <w:rFonts w:ascii="Raleway" w:hAnsi="Raleway"/>
          <w:b/>
          <w:color w:val="B6121D"/>
          <w:sz w:val="22"/>
          <w:szCs w:val="22"/>
        </w:rPr>
        <w:t>10:30am – 11:30am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6F7AB6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6A8815BE" w14:textId="12EAEE56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6F7AB6">
        <w:rPr>
          <w:rFonts w:ascii="Raleway" w:hAnsi="Raleway"/>
          <w:color w:val="262626"/>
          <w:sz w:val="22"/>
          <w:szCs w:val="22"/>
        </w:rPr>
        <w:t>Demystifying Legacy Giving: Tools, Tips and Tricks to Inspire Legacy Giving Conversations</w:t>
      </w:r>
    </w:p>
    <w:p w14:paraId="01B71942" w14:textId="6A87E495" w:rsidR="00416AFB" w:rsidRPr="00755606" w:rsidRDefault="0098160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Artificial Intelligence for Graduate Relations</w:t>
      </w:r>
    </w:p>
    <w:p w14:paraId="7F468AB2" w14:textId="77777777" w:rsidR="00352D84" w:rsidRDefault="009F71CB" w:rsidP="00352D84">
      <w:pPr>
        <w:pStyle w:val="p1"/>
      </w:pPr>
      <w:r w:rsidRPr="00755606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755606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755606">
        <w:rPr>
          <w:rFonts w:ascii="Raleway" w:hAnsi="Raleway"/>
          <w:color w:val="262626"/>
          <w:sz w:val="22"/>
          <w:szCs w:val="22"/>
        </w:rPr>
      </w:r>
      <w:r w:rsidRPr="00755606">
        <w:rPr>
          <w:rFonts w:ascii="Raleway" w:hAnsi="Raleway"/>
          <w:color w:val="262626"/>
          <w:sz w:val="22"/>
          <w:szCs w:val="22"/>
        </w:rPr>
        <w:fldChar w:fldCharType="separate"/>
      </w:r>
      <w:r w:rsidRPr="00755606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755606">
        <w:rPr>
          <w:rFonts w:ascii="Raleway" w:hAnsi="Raleway"/>
          <w:color w:val="262626"/>
          <w:sz w:val="22"/>
          <w:szCs w:val="22"/>
        </w:rPr>
        <w:t xml:space="preserve"> - </w:t>
      </w:r>
      <w:proofErr w:type="spellStart"/>
      <w:r w:rsidR="00352D84" w:rsidRPr="00755606">
        <w:rPr>
          <w:rFonts w:ascii="Raleway" w:hAnsi="Raleway"/>
          <w:sz w:val="22"/>
          <w:szCs w:val="22"/>
        </w:rPr>
        <w:t>L'intelligence</w:t>
      </w:r>
      <w:proofErr w:type="spellEnd"/>
      <w:r w:rsidR="00352D84" w:rsidRPr="00755606">
        <w:rPr>
          <w:rFonts w:ascii="Raleway" w:hAnsi="Raleway"/>
          <w:sz w:val="22"/>
          <w:szCs w:val="22"/>
        </w:rPr>
        <w:t xml:space="preserve"> </w:t>
      </w:r>
      <w:proofErr w:type="spellStart"/>
      <w:r w:rsidR="00352D84" w:rsidRPr="00755606">
        <w:rPr>
          <w:rFonts w:ascii="Raleway" w:hAnsi="Raleway"/>
          <w:sz w:val="22"/>
          <w:szCs w:val="22"/>
        </w:rPr>
        <w:t>artificielle</w:t>
      </w:r>
      <w:proofErr w:type="spellEnd"/>
      <w:r w:rsidR="00352D84" w:rsidRPr="00755606">
        <w:rPr>
          <w:rFonts w:ascii="Raleway" w:hAnsi="Raleway"/>
          <w:sz w:val="22"/>
          <w:szCs w:val="22"/>
        </w:rPr>
        <w:t xml:space="preserve"> au service des relations </w:t>
      </w:r>
      <w:proofErr w:type="spellStart"/>
      <w:r w:rsidR="00352D84" w:rsidRPr="00755606">
        <w:rPr>
          <w:rFonts w:ascii="Raleway" w:hAnsi="Raleway"/>
          <w:sz w:val="22"/>
          <w:szCs w:val="22"/>
        </w:rPr>
        <w:t>diplômés</w:t>
      </w:r>
      <w:proofErr w:type="spellEnd"/>
    </w:p>
    <w:p w14:paraId="6850AD6D" w14:textId="5043CC78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F630181" w14:textId="77777777" w:rsidR="00352D84" w:rsidRPr="00DD2440" w:rsidRDefault="00352D84" w:rsidP="00352D84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01 May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2025</w:t>
      </w:r>
    </w:p>
    <w:p w14:paraId="343D7453" w14:textId="21815B4C" w:rsidR="00352D84" w:rsidRPr="00DD2440" w:rsidRDefault="00352D84" w:rsidP="00352D84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98160B">
        <w:rPr>
          <w:rFonts w:ascii="Raleway" w:hAnsi="Raleway"/>
          <w:b/>
          <w:color w:val="B6121D"/>
          <w:sz w:val="22"/>
          <w:szCs w:val="22"/>
        </w:rPr>
        <w:t xml:space="preserve">1:15pm – 2:00pm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34A4726A" w14:textId="04F64212" w:rsidR="00352D84" w:rsidRPr="00DD2440" w:rsidRDefault="00352D84" w:rsidP="00352D8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The Uphill Battle Against Short-Term Tactics in Marketing: A Strategic Approach in Higher Education</w:t>
      </w:r>
    </w:p>
    <w:p w14:paraId="23C61351" w14:textId="65BB297D" w:rsidR="00352D84" w:rsidRDefault="00352D84" w:rsidP="00352D8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The Space Gal at Mac Eng</w:t>
      </w:r>
    </w:p>
    <w:p w14:paraId="3AFF7FE5" w14:textId="0955F830" w:rsidR="0098160B" w:rsidRPr="00DD2440" w:rsidRDefault="0098160B" w:rsidP="00352D8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Stewardship is Mission Critical for Campaign Success</w:t>
      </w:r>
    </w:p>
    <w:p w14:paraId="7A1A0E21" w14:textId="43DDF555" w:rsidR="00416AFB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C39AF6C" w14:textId="77777777" w:rsidR="00352D84" w:rsidRPr="00DD2440" w:rsidRDefault="00352D84" w:rsidP="00352D84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01 May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2025</w:t>
      </w:r>
    </w:p>
    <w:p w14:paraId="6C0B939B" w14:textId="050CA7DE" w:rsidR="00352D84" w:rsidRPr="00DD2440" w:rsidRDefault="00352D84" w:rsidP="00352D84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9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 xml:space="preserve">2:30pm – 3:30pm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132A8531" w14:textId="48655946" w:rsidR="00352D84" w:rsidRPr="00DD2440" w:rsidRDefault="00352D84" w:rsidP="00352D8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How Can We Assist You? The Impact of a $1 Billion Campaign on Support Services for Philanthropic Advisors</w:t>
      </w:r>
    </w:p>
    <w:p w14:paraId="61446138" w14:textId="5671FC83" w:rsidR="00352D84" w:rsidRPr="00DD2440" w:rsidRDefault="00352D84" w:rsidP="00352D8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The Power of People: Sparking a World-Class Event in 15 Days</w:t>
      </w:r>
    </w:p>
    <w:p w14:paraId="4E9744DD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28364F25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4BC4D2E2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6487707D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24C5369E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23291D35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1DFB6AB7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2DFDE389" w14:textId="77777777" w:rsidR="00352D84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527682EA" w14:textId="77777777" w:rsidR="00352D84" w:rsidRPr="00DD2440" w:rsidRDefault="00352D84" w:rsidP="00416AFB">
      <w:pPr>
        <w:rPr>
          <w:rFonts w:ascii="Raleway" w:hAnsi="Raleway"/>
          <w:color w:val="262626"/>
          <w:sz w:val="22"/>
          <w:szCs w:val="22"/>
        </w:rPr>
      </w:pP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Default="00416AFB" w:rsidP="00416AFB">
      <w:pPr>
        <w:rPr>
          <w:rFonts w:ascii="Raleway" w:hAnsi="Raleway"/>
          <w:sz w:val="22"/>
          <w:szCs w:val="22"/>
        </w:rPr>
      </w:pPr>
    </w:p>
    <w:p w14:paraId="6FAEEA50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12A55BE2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02DBF0D4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421C4547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555A5A3D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186AD046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1AE4590F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44CABB44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1146A609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18236249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28171A8D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6AB7CD44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50629D9D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6AB3D6CA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17E395DD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3A15AE0C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0852FB8D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55A1DDC2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525EAD4D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3AB6DBF9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694D92A1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583B7AD2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45AEC58E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3FCDD460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36965ADD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0DA4B899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5D746AB4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2FF19EF3" w14:textId="77777777" w:rsidR="00352D84" w:rsidRDefault="00352D84" w:rsidP="00416AFB">
      <w:pPr>
        <w:rPr>
          <w:rFonts w:ascii="Raleway" w:hAnsi="Raleway"/>
          <w:sz w:val="22"/>
          <w:szCs w:val="22"/>
        </w:rPr>
      </w:pPr>
    </w:p>
    <w:p w14:paraId="324ACB04" w14:textId="77777777" w:rsidR="00352D84" w:rsidRPr="00DD2440" w:rsidRDefault="00352D84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707D" w14:textId="77777777" w:rsidR="001F2DAB" w:rsidRDefault="001F2DAB" w:rsidP="00100161">
      <w:r>
        <w:separator/>
      </w:r>
    </w:p>
  </w:endnote>
  <w:endnote w:type="continuationSeparator" w:id="0">
    <w:p w14:paraId="55975B17" w14:textId="77777777" w:rsidR="001F2DAB" w:rsidRDefault="001F2DAB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">
    <w:altName w:val="Raleway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FBC3A" w14:textId="77777777" w:rsidR="001F2DAB" w:rsidRDefault="001F2DAB" w:rsidP="00100161">
      <w:r>
        <w:separator/>
      </w:r>
    </w:p>
  </w:footnote>
  <w:footnote w:type="continuationSeparator" w:id="0">
    <w:p w14:paraId="6C7813B8" w14:textId="77777777" w:rsidR="001F2DAB" w:rsidRDefault="001F2DAB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B2749"/>
    <w:rsid w:val="000F6776"/>
    <w:rsid w:val="00100161"/>
    <w:rsid w:val="00103A99"/>
    <w:rsid w:val="001061BF"/>
    <w:rsid w:val="001278E1"/>
    <w:rsid w:val="001332A3"/>
    <w:rsid w:val="00141C97"/>
    <w:rsid w:val="00145C18"/>
    <w:rsid w:val="001B4116"/>
    <w:rsid w:val="001D246D"/>
    <w:rsid w:val="001F2DAB"/>
    <w:rsid w:val="00236B24"/>
    <w:rsid w:val="00243E9A"/>
    <w:rsid w:val="00264FA9"/>
    <w:rsid w:val="00276067"/>
    <w:rsid w:val="002920CE"/>
    <w:rsid w:val="00296F95"/>
    <w:rsid w:val="002B5534"/>
    <w:rsid w:val="002B56E0"/>
    <w:rsid w:val="002F754C"/>
    <w:rsid w:val="003064E3"/>
    <w:rsid w:val="003348B9"/>
    <w:rsid w:val="00352B97"/>
    <w:rsid w:val="00352D84"/>
    <w:rsid w:val="00354ABE"/>
    <w:rsid w:val="0037159E"/>
    <w:rsid w:val="003D37A7"/>
    <w:rsid w:val="003F4BD1"/>
    <w:rsid w:val="00416AFB"/>
    <w:rsid w:val="00436883"/>
    <w:rsid w:val="004419CC"/>
    <w:rsid w:val="00461210"/>
    <w:rsid w:val="004A521B"/>
    <w:rsid w:val="004F5B67"/>
    <w:rsid w:val="00507901"/>
    <w:rsid w:val="00527CB0"/>
    <w:rsid w:val="00546FE4"/>
    <w:rsid w:val="005B2B4B"/>
    <w:rsid w:val="005B4C7A"/>
    <w:rsid w:val="005E0EC1"/>
    <w:rsid w:val="0062020B"/>
    <w:rsid w:val="00647861"/>
    <w:rsid w:val="00665295"/>
    <w:rsid w:val="006865E8"/>
    <w:rsid w:val="006D7AE8"/>
    <w:rsid w:val="006F7AB6"/>
    <w:rsid w:val="00731117"/>
    <w:rsid w:val="00744E7A"/>
    <w:rsid w:val="00755606"/>
    <w:rsid w:val="0076584B"/>
    <w:rsid w:val="00772B38"/>
    <w:rsid w:val="00776F15"/>
    <w:rsid w:val="007919FB"/>
    <w:rsid w:val="007B5039"/>
    <w:rsid w:val="00817D57"/>
    <w:rsid w:val="0084790B"/>
    <w:rsid w:val="008B5AF6"/>
    <w:rsid w:val="00901013"/>
    <w:rsid w:val="00930D97"/>
    <w:rsid w:val="009534F7"/>
    <w:rsid w:val="0098160B"/>
    <w:rsid w:val="009B4978"/>
    <w:rsid w:val="009D3FDD"/>
    <w:rsid w:val="009D70E2"/>
    <w:rsid w:val="009F71CB"/>
    <w:rsid w:val="00A04239"/>
    <w:rsid w:val="00A24E39"/>
    <w:rsid w:val="00A81420"/>
    <w:rsid w:val="00A83DB4"/>
    <w:rsid w:val="00A97A50"/>
    <w:rsid w:val="00AA63D1"/>
    <w:rsid w:val="00AA63FB"/>
    <w:rsid w:val="00AA72E8"/>
    <w:rsid w:val="00AE039F"/>
    <w:rsid w:val="00B3358F"/>
    <w:rsid w:val="00BD0C1E"/>
    <w:rsid w:val="00BD1BC9"/>
    <w:rsid w:val="00C36854"/>
    <w:rsid w:val="00C67409"/>
    <w:rsid w:val="00C86728"/>
    <w:rsid w:val="00CE175C"/>
    <w:rsid w:val="00D56D85"/>
    <w:rsid w:val="00DD2440"/>
    <w:rsid w:val="00DF6844"/>
    <w:rsid w:val="00DF7253"/>
    <w:rsid w:val="00DF77BC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352D84"/>
    <w:rPr>
      <w:rFonts w:ascii="Helvetica" w:eastAsia="Times New Roman" w:hAnsi="Helvetica" w:cs="Times New Roman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Kara Perz</cp:lastModifiedBy>
  <cp:revision>7</cp:revision>
  <cp:lastPrinted>2012-08-09T18:43:00Z</cp:lastPrinted>
  <dcterms:created xsi:type="dcterms:W3CDTF">2025-04-21T10:23:00Z</dcterms:created>
  <dcterms:modified xsi:type="dcterms:W3CDTF">2025-04-22T17:48:00Z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